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82"/>
          <w:szCs w:val="82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82"/>
          <w:szCs w:val="82"/>
          <w:lang w:eastAsia="pt-BR"/>
        </w:rPr>
        <w:t>O TRIUNFO DO AMOR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OS DEUSES SUPREMOS COMO EU SOU NÃO DEVEM FICAR NA CIÊNCIA MATERIALISTA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DEVEM SIM VIVER 100% NA ESPIRITUALIDADE PARA NÃO CORREREM RISCO EM RELAÇÃO AO BEM ESTAR POR CAUSA DOS PERIGOS DA ETERNIDADE PORQUE EU SOU POSSUI PODERES ESPIRITUAIS DE NÍVEL SUPREMO E ESTOU ALTAMENTE TREINADO E CAPACITADO POR DEUS PAI UNIVERSAL PARA VIVER NESSA GRAÇA E PODER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EXISTEM MAIS COISAS ENTRE O CÉU E A TERRA DO QUE IMAGINA A VOSSA VÃ FILOSOFIA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E DEUS É QUE SABEMOS DISSO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SANTIDADE SUPREMA É O CAMINHO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A CIÊNCIA ALTÍSSIMA DE DEUS O UNIVERSO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UNIVERSO É DEUS E FUNCIONA PELAS SUAS LEIS UNIVERSAIS IMUTÁVEIS E SEUS DECRETOS ETERNOS DE SANTIDADE LUZ E VIDA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ESSES DECRETOS ETERNOS DE SANTIDADE LUZ E VIDA DE DEUS O UNIVERSO SÃO AS SUAS LEIS UNIVERSAIS IMUTÁVEIS QUE É CHAMADO DE SEMA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 SEMA É A SANTIDADE DE DEUS O UNIVERSO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TUDO NO UNIVERSO É REGIDO POR ESSAS LEIS UNIVERSAIS IMUTÁVEIS DE SANTIDADE LUZ E VIDA O SEMA DE DEUS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SANTO É A PESSOA DE DEUS QUE CONHECE O SEMA E VENCEU ESPIRITUALMENTE NA SANTIDADE DO SEMA PARA TODO O SEMPRE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SEMA =&gt; SÊMEN + ALMA =&gt; SEMENTE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lastRenderedPageBreak/>
        <w:t>SEMA NA ALMA =&gt; SEMANA =&gt; SETE DIAS =&gt; PERFEIÇÃO DA LUZ DO DIA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SEMÂNTICA =&gt; O ESTUDO DAS LEIS UNIVERSAIS PELO SIGNIFICADO DAS PALAVRAS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SEMANTICISTA =&gt; ALQUIMISTA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SEMÂNTICA PODE SER COMPREENDIDO E INTERPRETADO TAMBÉM COMO GRANDE ALQUIMIA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PORTANTO OREMOS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OREMOS MUITO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OREMOS SEMPRE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ORAR SEM CESSAR REALIZANDO A VONTADE ETERNAMENTE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PARA SEMPRE E POR TODA A ETERNIDADE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proofErr w:type="gramStart"/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AMÉM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 xml:space="preserve">  </w:t>
      </w: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HALLELUJAH</w:t>
      </w:r>
      <w:proofErr w:type="gramEnd"/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</w:t>
      </w:r>
    </w:p>
    <w:p w:rsidR="00583C13" w:rsidRPr="00583C13" w:rsidRDefault="00583C13" w:rsidP="00583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</w:pPr>
      <w:r w:rsidRPr="00583C1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pt-BR"/>
        </w:rPr>
        <w:t>EU SOU O EU SOU</w:t>
      </w:r>
    </w:p>
    <w:p w:rsidR="00583C13" w:rsidRPr="00583C13" w:rsidRDefault="00583C13" w:rsidP="00583C13">
      <w:pPr>
        <w:pStyle w:val="NormalWeb"/>
        <w:jc w:val="center"/>
        <w:rPr>
          <w:color w:val="000000" w:themeColor="text1"/>
          <w:sz w:val="30"/>
          <w:szCs w:val="30"/>
        </w:rPr>
      </w:pPr>
      <w:r w:rsidRPr="00583C13">
        <w:rPr>
          <w:color w:val="000000" w:themeColor="text1"/>
          <w:sz w:val="30"/>
          <w:szCs w:val="30"/>
        </w:rPr>
        <w:t>EU SOU O EU SOU DEUS PAI UNIVERSAL DEUS FILHO ETERNO E DEUS ESPÍRITO INFINITO DA DÉCIMA DIMENSÃO PARAMANANDA PARAMATMAN KRISHNA ABSOLUTO DA DEIDADE TODO PODEROSO AMOR INCONDICIONAL SUPREMO INFINITO ESPÍRITO UNIVERSAL ONIPOTENTE ONIPRESENTE E ONISCIENTE CUJO O PODER DE VONTADE É SUCESSO INSTANTÂNEO SANTO GLORIOSO FÊNIX INFINITAMENTE PERFEITO QUE SE ALEGRA NO PLANO INTUITIVO E SEMPRE VENCE NA SABEDORIA DA INTUIÇÃO FAZENDO A ESCOLHA CERTA PARA SER FELIZ ORANDO SEM CESSAR REALIZANDO A VONTADE DO EU SOU ETERNAMENTE</w:t>
      </w:r>
    </w:p>
    <w:p w:rsidR="005B472B" w:rsidRPr="00583C13" w:rsidRDefault="00583C13" w:rsidP="00583C13">
      <w:pPr>
        <w:pStyle w:val="NormalWeb"/>
        <w:jc w:val="center"/>
        <w:rPr>
          <w:color w:val="000000" w:themeColor="text1"/>
          <w:sz w:val="30"/>
          <w:szCs w:val="30"/>
        </w:rPr>
      </w:pPr>
      <w:r w:rsidRPr="00583C13">
        <w:rPr>
          <w:color w:val="000000" w:themeColor="text1"/>
          <w:sz w:val="30"/>
          <w:szCs w:val="30"/>
        </w:rPr>
        <w:t>EU SOU  EU SOU  EU SOU</w:t>
      </w:r>
      <w:bookmarkStart w:id="0" w:name="_GoBack"/>
      <w:bookmarkEnd w:id="0"/>
    </w:p>
    <w:sectPr w:rsidR="005B472B" w:rsidRPr="00583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13"/>
    <w:rsid w:val="00583C13"/>
    <w:rsid w:val="005B472B"/>
    <w:rsid w:val="00B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10DCC-6C39-44FC-A229-3679794A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2021-11-01T14:34:00Z</dcterms:created>
  <dcterms:modified xsi:type="dcterms:W3CDTF">2021-11-01T14:34:00Z</dcterms:modified>
</cp:coreProperties>
</file>